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A" w:rsidRDefault="00D81CDA" w:rsidP="0019559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2C00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关于20</w:t>
      </w:r>
      <w:r w:rsidR="00E977F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</w:t>
      </w:r>
      <w:r w:rsidRPr="002C00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凌源市</w:t>
      </w:r>
      <w:r w:rsidRPr="002C00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财政预算调整方案</w:t>
      </w:r>
    </w:p>
    <w:p w:rsidR="00D81CDA" w:rsidRDefault="00D81CDA" w:rsidP="0019559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2C00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（草案）的报告</w:t>
      </w:r>
    </w:p>
    <w:p w:rsidR="00D81CDA" w:rsidRPr="002C0039" w:rsidRDefault="00D81CDA" w:rsidP="0019559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D81CDA" w:rsidRPr="001B7D73" w:rsidRDefault="00D81CDA" w:rsidP="0019559C">
      <w:pPr>
        <w:spacing w:line="560" w:lineRule="exact"/>
        <w:jc w:val="center"/>
        <w:rPr>
          <w:rFonts w:ascii="Times New Roman" w:eastAsia="楷体" w:hAnsi="Times New Roman"/>
        </w:rPr>
      </w:pPr>
      <w:r w:rsidRPr="001B7D73">
        <w:rPr>
          <w:rFonts w:ascii="Times New Roman" w:eastAsia="楷体" w:hAnsi="Times New Roman"/>
        </w:rPr>
        <w:t>——20</w:t>
      </w:r>
      <w:r w:rsidR="00E977F6" w:rsidRPr="001B7D73">
        <w:rPr>
          <w:rFonts w:ascii="Times New Roman" w:eastAsia="楷体" w:hAnsi="Times New Roman"/>
        </w:rPr>
        <w:t>20</w:t>
      </w:r>
      <w:r w:rsidRPr="001B7D73">
        <w:rPr>
          <w:rFonts w:ascii="Times New Roman" w:eastAsia="楷体" w:hAnsi="楷体"/>
        </w:rPr>
        <w:t>年</w:t>
      </w:r>
      <w:r w:rsidRPr="001B7D73">
        <w:rPr>
          <w:rFonts w:ascii="Times New Roman" w:eastAsia="楷体" w:hAnsi="Times New Roman"/>
        </w:rPr>
        <w:t>1</w:t>
      </w:r>
      <w:r w:rsidR="0019559C">
        <w:rPr>
          <w:rFonts w:ascii="Times New Roman" w:eastAsia="楷体" w:hAnsi="Times New Roman" w:hint="eastAsia"/>
        </w:rPr>
        <w:t>2</w:t>
      </w:r>
      <w:r w:rsidRPr="001B7D73">
        <w:rPr>
          <w:rFonts w:ascii="Times New Roman" w:eastAsia="楷体" w:hAnsi="楷体"/>
        </w:rPr>
        <w:t>月</w:t>
      </w:r>
      <w:r w:rsidR="0019559C">
        <w:rPr>
          <w:rFonts w:ascii="Times New Roman" w:eastAsia="楷体" w:hAnsi="Times New Roman" w:hint="eastAsia"/>
        </w:rPr>
        <w:t>1</w:t>
      </w:r>
      <w:r w:rsidR="006A2E28">
        <w:rPr>
          <w:rFonts w:ascii="Times New Roman" w:eastAsia="楷体" w:hAnsi="Times New Roman" w:hint="eastAsia"/>
        </w:rPr>
        <w:t>8</w:t>
      </w:r>
      <w:r w:rsidRPr="001B7D73">
        <w:rPr>
          <w:rFonts w:ascii="Times New Roman" w:eastAsia="楷体" w:hAnsi="楷体"/>
        </w:rPr>
        <w:t>日在市七届人大常委会第</w:t>
      </w:r>
      <w:r w:rsidR="006A2E28">
        <w:rPr>
          <w:rFonts w:ascii="Times New Roman" w:eastAsia="楷体" w:hAnsi="Times New Roman" w:hint="eastAsia"/>
        </w:rPr>
        <w:t>30</w:t>
      </w:r>
      <w:r w:rsidRPr="001B7D73">
        <w:rPr>
          <w:rFonts w:ascii="Times New Roman" w:eastAsia="楷体" w:hAnsi="楷体"/>
        </w:rPr>
        <w:t>次会议上</w:t>
      </w:r>
    </w:p>
    <w:p w:rsidR="00D81CDA" w:rsidRPr="001B7D73" w:rsidRDefault="00D81CDA" w:rsidP="0019559C">
      <w:pPr>
        <w:spacing w:line="560" w:lineRule="exact"/>
        <w:ind w:firstLineChars="200" w:firstLine="640"/>
        <w:jc w:val="center"/>
        <w:rPr>
          <w:rFonts w:ascii="Times New Roman" w:eastAsia="楷体" w:hAnsi="Times New Roman"/>
        </w:rPr>
      </w:pPr>
      <w:r w:rsidRPr="001B7D73">
        <w:rPr>
          <w:rFonts w:ascii="Times New Roman" w:eastAsia="楷体" w:hAnsi="楷体"/>
        </w:rPr>
        <w:t>市财政局局长</w:t>
      </w:r>
      <w:r w:rsidRPr="001B7D73">
        <w:rPr>
          <w:rFonts w:ascii="Times New Roman" w:eastAsia="楷体" w:hAnsi="Times New Roman"/>
        </w:rPr>
        <w:t xml:space="preserve">  </w:t>
      </w:r>
      <w:r w:rsidRPr="001B7D73">
        <w:rPr>
          <w:rFonts w:ascii="Times New Roman" w:eastAsia="楷体" w:hAnsi="楷体"/>
        </w:rPr>
        <w:t>程广东</w:t>
      </w:r>
    </w:p>
    <w:p w:rsidR="00D81CDA" w:rsidRPr="001B7D73" w:rsidRDefault="00D81CDA" w:rsidP="0019559C">
      <w:pPr>
        <w:spacing w:line="560" w:lineRule="exact"/>
        <w:rPr>
          <w:rFonts w:ascii="Times New Roman" w:hAnsi="Times New Roman"/>
        </w:rPr>
      </w:pPr>
    </w:p>
    <w:p w:rsidR="00D81CDA" w:rsidRPr="001B7D73" w:rsidRDefault="00D81CDA" w:rsidP="0019559C">
      <w:pPr>
        <w:spacing w:line="560" w:lineRule="exact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主任、各位副主任、各位委员：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我受市政府委托，向本次常委会报告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="00E977F6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年政府预算调整方案，请予审议。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黑体" w:hAnsi="Times New Roman"/>
          <w:color w:val="000000"/>
          <w:sz w:val="34"/>
          <w:szCs w:val="34"/>
        </w:rPr>
      </w:pPr>
      <w:r w:rsidRPr="001B7D73">
        <w:rPr>
          <w:rFonts w:ascii="Times New Roman" w:eastAsia="黑体" w:hAnsi="黑体"/>
          <w:color w:val="000000"/>
          <w:sz w:val="34"/>
          <w:szCs w:val="34"/>
        </w:rPr>
        <w:t>一、一般公共预算调整情况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（一）一般公共预算收入调整情况</w:t>
      </w:r>
    </w:p>
    <w:p w:rsidR="00E86E58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1.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 xml:space="preserve"> 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今年年初安排收入预算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122,600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万元，其中：税收收入安排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9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6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万元，非税收入安排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33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,000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  <w:r w:rsidR="00A66413">
        <w:rPr>
          <w:rFonts w:ascii="Times New Roman" w:eastAsia="仿宋_GB2312" w:hAnsi="Times New Roman" w:hint="eastAsia"/>
          <w:color w:val="000000"/>
          <w:sz w:val="34"/>
          <w:szCs w:val="34"/>
        </w:rPr>
        <w:t>经测算，经济下行压力和减税降费叠加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疫情影响我市一般公共预算收入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5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300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万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元，</w:t>
      </w:r>
      <w:r w:rsidR="00A66413">
        <w:rPr>
          <w:rFonts w:ascii="Times New Roman" w:eastAsia="仿宋_GB2312" w:hAnsi="Times New Roman" w:hint="eastAsia"/>
          <w:color w:val="000000"/>
          <w:sz w:val="34"/>
          <w:szCs w:val="34"/>
        </w:rPr>
        <w:t>经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财税部门</w:t>
      </w:r>
      <w:r w:rsidR="00A66413">
        <w:rPr>
          <w:rFonts w:ascii="Times New Roman" w:eastAsia="仿宋_GB2312" w:hAnsi="Times New Roman" w:hint="eastAsia"/>
          <w:color w:val="000000"/>
          <w:sz w:val="34"/>
          <w:szCs w:val="34"/>
        </w:rPr>
        <w:t>加强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沟通</w:t>
      </w:r>
      <w:r w:rsidR="00A66413">
        <w:rPr>
          <w:rFonts w:ascii="Times New Roman" w:eastAsia="仿宋_GB2312" w:hAnsi="Times New Roman" w:hint="eastAsia"/>
          <w:color w:val="000000"/>
          <w:sz w:val="34"/>
          <w:szCs w:val="34"/>
        </w:rPr>
        <w:t>配合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，争取协税护税有所突破、挖潜税源有所突破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，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对冲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减收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7,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，税收收入调整为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82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000</w:t>
      </w:r>
      <w:r w:rsidR="00E86E58">
        <w:rPr>
          <w:rFonts w:ascii="Times New Roman" w:eastAsia="仿宋_GB2312" w:hAnsi="Times New Roman" w:hint="eastAsia"/>
          <w:color w:val="000000"/>
          <w:sz w:val="34"/>
          <w:szCs w:val="34"/>
        </w:rPr>
        <w:t>万元。同时，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按照《辽宁省财政厅转发财政部</w:t>
      </w:r>
      <w:r w:rsidR="00394447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 xml:space="preserve"> 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税务总局关于认真落实减税降费政策提高财政收入质量的通知》（辽财预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[2020]293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号文件）要求，需要将自来水存量资产和建投公司处置汽车目录转让价款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22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331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万元调库，</w:t>
      </w:r>
      <w:r w:rsidR="00394447" w:rsidRPr="001B7D73">
        <w:rPr>
          <w:rFonts w:ascii="Times New Roman" w:eastAsia="仿宋_GB2312" w:hAnsi="Times New Roman"/>
          <w:color w:val="000000"/>
          <w:sz w:val="34"/>
          <w:szCs w:val="34"/>
        </w:rPr>
        <w:t>通过多方采取措施</w:t>
      </w:r>
      <w:r w:rsidR="00AD4AAC">
        <w:rPr>
          <w:rFonts w:ascii="Times New Roman" w:eastAsia="仿宋_GB2312" w:hAnsi="Times New Roman" w:hint="eastAsia"/>
          <w:color w:val="000000"/>
          <w:sz w:val="34"/>
          <w:szCs w:val="34"/>
        </w:rPr>
        <w:t>保收入</w:t>
      </w:r>
      <w:r w:rsidR="00E86E58" w:rsidRPr="00394447">
        <w:rPr>
          <w:rFonts w:ascii="Times New Roman" w:eastAsia="仿宋_GB2312" w:hAnsi="Times New Roman" w:hint="eastAsia"/>
          <w:color w:val="000000"/>
          <w:sz w:val="34"/>
          <w:szCs w:val="34"/>
        </w:rPr>
        <w:t>，</w:t>
      </w:r>
      <w:r w:rsidR="00394447" w:rsidRPr="001B7D73">
        <w:rPr>
          <w:rFonts w:ascii="Times New Roman" w:eastAsia="仿宋_GB2312" w:hAnsi="Times New Roman"/>
          <w:color w:val="000000"/>
          <w:sz w:val="34"/>
          <w:szCs w:val="34"/>
        </w:rPr>
        <w:t>加强国有资产管理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，非税收入调整为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34,000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万元。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 xml:space="preserve"> 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为此，将今年一般公共预算收入由年初的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万元，调整为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6,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，调减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6,600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其中：</w:t>
      </w:r>
    </w:p>
    <w:p w:rsidR="00D81CDA" w:rsidRPr="001B7D73" w:rsidRDefault="00D81CDA" w:rsidP="0019559C">
      <w:pPr>
        <w:spacing w:line="560" w:lineRule="exact"/>
        <w:ind w:firstLineChars="148" w:firstLine="503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lastRenderedPageBreak/>
        <w:t>（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）税收收入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7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万元。主体税种变化情况为：增值税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27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万元；企业所得税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6,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个人所得税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资源税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7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23108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减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5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万元；城市维护建设税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9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万元；房产税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4,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万元；印花税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2,200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万元；土地使用税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万元；土地增值税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7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万元；车船税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80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万元；耕地占用税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900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万元；契税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283021" w:rsidRPr="001B7D73" w:rsidRDefault="00D81CDA" w:rsidP="0019559C">
      <w:pPr>
        <w:spacing w:line="560" w:lineRule="exact"/>
        <w:ind w:firstLineChars="148" w:firstLine="503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（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）非税收入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4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,000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增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万元。主要收入项目变化情况为：专项收入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；行政事业性收费收入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,500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万元；罚没收入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9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5,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；国有资源（资产）有偿使用收入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,000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E1534F"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7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万元；捐赠收入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4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4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；政府性住房基金收入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70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万元；其他收入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830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减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370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283021" w:rsidRPr="001B7D73" w:rsidRDefault="00D81CDA" w:rsidP="0019559C">
      <w:pPr>
        <w:spacing w:line="560" w:lineRule="exact"/>
        <w:ind w:firstLineChars="197" w:firstLine="670"/>
        <w:rPr>
          <w:rFonts w:ascii="Times New Roman" w:hAnsi="Times New Roman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．调入资金为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562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万元，增加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460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万元。按规定将超过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年以上未使用的部门结余（结转）资金盘活，收回到财政总预算</w:t>
      </w:r>
      <w:r w:rsidR="001B7D73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1B7D73" w:rsidRPr="001B7D73">
        <w:rPr>
          <w:rFonts w:ascii="Times New Roman" w:eastAsia="仿宋_GB2312" w:hAnsi="Times New Roman"/>
          <w:color w:val="000000"/>
          <w:sz w:val="34"/>
          <w:szCs w:val="34"/>
        </w:rPr>
        <w:t>189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，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另外，按规定</w:t>
      </w:r>
      <w:r w:rsidR="00394447">
        <w:rPr>
          <w:rFonts w:ascii="Times New Roman" w:eastAsia="仿宋_GB2312" w:hAnsi="Times New Roman" w:hint="eastAsia"/>
          <w:color w:val="000000"/>
          <w:sz w:val="34"/>
          <w:szCs w:val="34"/>
        </w:rPr>
        <w:t>加强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国有资本经营预算统筹力度，调入一般公共预算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1B7D73" w:rsidRPr="001B7D73">
        <w:rPr>
          <w:rFonts w:ascii="Times New Roman" w:eastAsia="仿宋_GB2312" w:hAnsi="Times New Roman"/>
          <w:color w:val="000000"/>
          <w:sz w:val="34"/>
          <w:szCs w:val="34"/>
        </w:rPr>
        <w:t>7271</w:t>
      </w:r>
      <w:r w:rsidR="00283021"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（二）一般公共预算支出预算调整情况</w:t>
      </w:r>
    </w:p>
    <w:p w:rsidR="004A6036" w:rsidRDefault="00394447" w:rsidP="00AD4AA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sz w:val="34"/>
          <w:szCs w:val="34"/>
        </w:rPr>
        <w:t>按照《关于进一步加强财政收支管理工作的通知》</w:t>
      </w:r>
      <w:r w:rsidRPr="001B7D73">
        <w:rPr>
          <w:rFonts w:ascii="Times New Roman" w:eastAsia="仿宋_GB2312" w:hAnsi="Times New Roman"/>
          <w:sz w:val="34"/>
          <w:szCs w:val="34"/>
        </w:rPr>
        <w:lastRenderedPageBreak/>
        <w:t>（辽财预</w:t>
      </w:r>
      <w:r w:rsidRPr="001B7D73">
        <w:rPr>
          <w:rFonts w:ascii="Times New Roman" w:eastAsia="仿宋_GB2312" w:hAnsi="Times New Roman"/>
          <w:sz w:val="34"/>
          <w:szCs w:val="34"/>
        </w:rPr>
        <w:t>[2020]120</w:t>
      </w:r>
      <w:r w:rsidRPr="001B7D73">
        <w:rPr>
          <w:rFonts w:ascii="Times New Roman" w:eastAsia="仿宋_GB2312" w:hAnsi="Times New Roman"/>
          <w:sz w:val="34"/>
          <w:szCs w:val="34"/>
        </w:rPr>
        <w:t>号）文件要求，坚持政府带头过紧日子，大力压减非刚性、非重点、非急需项目支出</w:t>
      </w:r>
      <w:r w:rsidRPr="001B7D73">
        <w:rPr>
          <w:rFonts w:ascii="Times New Roman" w:eastAsia="仿宋_GB2312" w:hAnsi="Times New Roman"/>
          <w:sz w:val="34"/>
          <w:szCs w:val="34"/>
        </w:rPr>
        <w:t>1.3</w:t>
      </w:r>
      <w:r w:rsidRPr="001B7D73">
        <w:rPr>
          <w:rFonts w:ascii="Times New Roman" w:eastAsia="仿宋_GB2312" w:hAnsi="Times New Roman"/>
          <w:sz w:val="34"/>
          <w:szCs w:val="34"/>
        </w:rPr>
        <w:t>亿元，压减</w:t>
      </w:r>
      <w:r w:rsidRPr="001B7D73">
        <w:rPr>
          <w:rFonts w:ascii="Times New Roman" w:eastAsia="仿宋_GB2312" w:hAnsi="Times New Roman"/>
          <w:sz w:val="34"/>
          <w:szCs w:val="34"/>
        </w:rPr>
        <w:t>53%</w:t>
      </w:r>
      <w:r>
        <w:rPr>
          <w:rFonts w:ascii="Times New Roman" w:eastAsia="仿宋_GB2312" w:hAnsi="Times New Roman" w:hint="eastAsia"/>
          <w:sz w:val="34"/>
          <w:szCs w:val="34"/>
        </w:rPr>
        <w:t>，</w:t>
      </w:r>
      <w:r w:rsidRPr="001B7D73">
        <w:rPr>
          <w:rFonts w:ascii="Times New Roman" w:eastAsia="仿宋_GB2312" w:hAnsi="Times New Roman"/>
          <w:sz w:val="34"/>
          <w:szCs w:val="34"/>
        </w:rPr>
        <w:t>一般性支出压减</w:t>
      </w:r>
      <w:r w:rsidRPr="001B7D73">
        <w:rPr>
          <w:rFonts w:ascii="Times New Roman" w:eastAsia="仿宋_GB2312" w:hAnsi="Times New Roman"/>
          <w:sz w:val="34"/>
          <w:szCs w:val="34"/>
        </w:rPr>
        <w:t>16%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同时，</w:t>
      </w:r>
      <w:r w:rsidR="008753CD" w:rsidRPr="001B7D73">
        <w:rPr>
          <w:rFonts w:ascii="Times New Roman" w:eastAsia="仿宋_GB2312" w:hAnsi="Times New Roman"/>
          <w:color w:val="000000"/>
          <w:sz w:val="34"/>
          <w:szCs w:val="34"/>
        </w:rPr>
        <w:t>因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年初预算时财力规模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有限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，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部分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应安排的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项目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支出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未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能足额安排，</w:t>
      </w:r>
      <w:r w:rsidR="008753CD" w:rsidRPr="001B7D73">
        <w:rPr>
          <w:rFonts w:ascii="Times New Roman" w:eastAsia="仿宋_GB2312" w:hAnsi="Times New Roman"/>
          <w:color w:val="000000"/>
          <w:sz w:val="34"/>
          <w:szCs w:val="34"/>
        </w:rPr>
        <w:t>执行中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还有部分</w:t>
      </w:r>
      <w:r w:rsidR="008753CD" w:rsidRPr="001B7D73">
        <w:rPr>
          <w:rFonts w:ascii="Times New Roman" w:eastAsia="仿宋_GB2312" w:hAnsi="Times New Roman"/>
          <w:color w:val="000000"/>
          <w:sz w:val="34"/>
          <w:szCs w:val="34"/>
        </w:rPr>
        <w:t>项目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经市政府研究决定</w:t>
      </w:r>
      <w:r w:rsidR="004A6036">
        <w:rPr>
          <w:rFonts w:ascii="Times New Roman" w:eastAsia="仿宋_GB2312" w:hAnsi="Times New Roman" w:hint="eastAsia"/>
          <w:color w:val="000000"/>
          <w:sz w:val="34"/>
          <w:szCs w:val="34"/>
        </w:rPr>
        <w:t>，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视财力情况追加支出，需对当年支出预算进行调整。年初一般公共预算总支出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78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786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万元，其中：地方财力部分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278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701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万元，调整后地方财力部分为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294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561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15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860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D81CDA" w:rsidRPr="001B7D73" w:rsidRDefault="004A6036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一般公共预算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功能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分类支出调整情况：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一般公共服务支出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40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557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440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国防支出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93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万元；公共安全支出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807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508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万元；教育支出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9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348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740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万元；科学技术支出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332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110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万元；文化旅游体育与传媒支出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818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553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万元；节能环保支出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604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309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城乡社区事务支出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="00047B52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403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876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万元；农林水支出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59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226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428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交通运输支出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882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257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资源勘探信息支出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111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万元，调增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104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万元；商业服务业支出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407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万元，调增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53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万元；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自然资源事务支出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1,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798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517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；住房保障支出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13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405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669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；粮油物资储备支出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128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万元，调增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54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万元；灾害防治及应急管理支出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1</w:t>
      </w:r>
      <w:r w:rsidR="0019559C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034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万元，调增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236</w:t>
      </w:r>
      <w:r>
        <w:rPr>
          <w:rFonts w:ascii="Times New Roman" w:eastAsia="仿宋_GB2312" w:hAnsi="Times New Roman" w:hint="eastAsia"/>
          <w:color w:val="000000"/>
          <w:sz w:val="34"/>
          <w:szCs w:val="34"/>
        </w:rPr>
        <w:t>万元</w:t>
      </w:r>
      <w:r w:rsidR="00D81CDA"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一般公共预算经济分类支出调整情况：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机关工资福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lastRenderedPageBreak/>
        <w:t>利支出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26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286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104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机关商品服务支出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29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042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170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机关资本性支出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167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139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对事业单位经常性补助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17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976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791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万元；对事业单位资本性补助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69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158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364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；对企业补助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807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B91E8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292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（三）收支平衡情况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调整后，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年一般公共预算收入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6,</w:t>
      </w:r>
      <w:r w:rsidR="00812B42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万元，加上上级财政转移性收入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3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348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万元、调入资金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562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万元、上年结余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395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一般公共预算总收入为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323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138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万元；一般公共预算支出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294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646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万元，加上上解上级支出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8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492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万元，一般公共预算总支出为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323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138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收支相抵，当年收支平衡。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黑体" w:hAnsi="Times New Roman"/>
          <w:color w:val="000000"/>
          <w:sz w:val="34"/>
          <w:szCs w:val="34"/>
        </w:rPr>
      </w:pPr>
      <w:r w:rsidRPr="001B7D73">
        <w:rPr>
          <w:rFonts w:ascii="Times New Roman" w:eastAsia="黑体" w:hAnsi="黑体"/>
          <w:color w:val="000000"/>
          <w:sz w:val="34"/>
          <w:szCs w:val="34"/>
        </w:rPr>
        <w:t>二、政府性基金预算调整情况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（一）政府性基金预算收入预算调整情况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政府性基金收入年初预算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万元，全年预计实现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81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万元，增加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59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400</w:t>
      </w:r>
      <w:r w:rsidR="00945192">
        <w:rPr>
          <w:rFonts w:ascii="Times New Roman" w:eastAsia="仿宋_GB2312" w:hAnsi="Times New Roman"/>
          <w:color w:val="000000"/>
          <w:sz w:val="34"/>
          <w:szCs w:val="34"/>
        </w:rPr>
        <w:t>万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元。其中：国有土地使用权出让收入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74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调增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54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万元；城市基础设施配套费收入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800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调增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（二）政府性基金预算支出预算调整情况</w:t>
      </w:r>
    </w:p>
    <w:p w:rsidR="00D81CDA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因国有土地出让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业务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增加，需增加土地征地拆迁补偿资金，导致政府性基金支出规模增加，需调增政府性基金支出预算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。政府性基金支出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由年初的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100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万元调整为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81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59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400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万元。其中：国有土地使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lastRenderedPageBreak/>
        <w:t>用权出让收入安排的支出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71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调增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52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500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万元；国有土地收益基金支出调整为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200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200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万元；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城市基础设施配套费安排的支出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6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800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500E3F" w:rsidRPr="001B7D73">
        <w:rPr>
          <w:rFonts w:ascii="Times New Roman" w:eastAsia="仿宋_GB2312" w:hAnsi="Times New Roman"/>
          <w:color w:val="000000"/>
          <w:sz w:val="34"/>
          <w:szCs w:val="34"/>
        </w:rPr>
        <w:t>700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FB5292" w:rsidRPr="00FB5292" w:rsidRDefault="00FB5292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>
        <w:rPr>
          <w:rFonts w:ascii="Times New Roman" w:eastAsia="仿宋_GB2312" w:hAnsi="Times New Roman" w:hint="eastAsia"/>
          <w:color w:val="000000"/>
          <w:sz w:val="34"/>
          <w:szCs w:val="34"/>
        </w:rPr>
        <w:t>调整后，当年收支平衡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黑体" w:hAnsi="Times New Roman"/>
          <w:color w:val="000000"/>
          <w:sz w:val="34"/>
          <w:szCs w:val="34"/>
        </w:rPr>
      </w:pPr>
      <w:r w:rsidRPr="001B7D73">
        <w:rPr>
          <w:rFonts w:ascii="Times New Roman" w:eastAsia="黑体" w:hAnsi="黑体"/>
          <w:color w:val="000000"/>
          <w:sz w:val="34"/>
          <w:szCs w:val="34"/>
        </w:rPr>
        <w:t>三、国有资本经营预算调整情况</w:t>
      </w:r>
    </w:p>
    <w:p w:rsidR="00EC0620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（一）国有资本经营预算收入调整情况</w:t>
      </w:r>
    </w:p>
    <w:p w:rsidR="00D81CDA" w:rsidRPr="001B7D73" w:rsidRDefault="00D81CDA" w:rsidP="0019559C">
      <w:pPr>
        <w:spacing w:line="560" w:lineRule="exact"/>
        <w:ind w:firstLineChars="148" w:firstLine="503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国有资本经营收入预算年初安排</w:t>
      </w:r>
      <w:r w:rsidR="00B13F46" w:rsidRPr="001B7D73">
        <w:rPr>
          <w:rFonts w:ascii="Times New Roman" w:eastAsia="仿宋_GB2312" w:hAnsi="Times New Roman"/>
          <w:color w:val="000000"/>
          <w:sz w:val="34"/>
          <w:szCs w:val="34"/>
        </w:rPr>
        <w:t>81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405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324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。主要变化项目是：其他国有资本经营预算企业利润收入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28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万元；国有参股公司股利、股息收入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46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调减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27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；国有独资企业产权转让收入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3</w:t>
      </w:r>
      <w:r w:rsidR="00945192">
        <w:rPr>
          <w:rFonts w:ascii="Times New Roman" w:eastAsia="仿宋_GB2312" w:hAnsi="Times New Roman" w:hint="eastAsia"/>
          <w:color w:val="000000"/>
          <w:sz w:val="34"/>
          <w:szCs w:val="34"/>
        </w:rPr>
        <w:t>3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1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万元，调增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22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331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万元，主要包括</w:t>
      </w:r>
      <w:r w:rsidR="00EC0620" w:rsidRPr="001B7D73">
        <w:rPr>
          <w:rFonts w:ascii="Times New Roman" w:eastAsia="仿宋_GB2312" w:hAnsi="Times New Roman"/>
          <w:sz w:val="34"/>
          <w:szCs w:val="34"/>
        </w:rPr>
        <w:t>盘活自来水存量资产特许经营权转让价款</w:t>
      </w:r>
      <w:r w:rsidR="00EC0620" w:rsidRPr="001B7D73">
        <w:rPr>
          <w:rFonts w:ascii="Times New Roman" w:eastAsia="仿宋_GB2312" w:hAnsi="Times New Roman"/>
          <w:sz w:val="34"/>
          <w:szCs w:val="34"/>
        </w:rPr>
        <w:t>19,307</w:t>
      </w:r>
      <w:r w:rsidR="00EC0620" w:rsidRPr="001B7D73">
        <w:rPr>
          <w:rFonts w:ascii="Times New Roman" w:eastAsia="仿宋_GB2312" w:hAnsi="Times New Roman"/>
          <w:sz w:val="34"/>
          <w:szCs w:val="34"/>
        </w:rPr>
        <w:t>万元，建投公司处置汽车目录转让价款</w:t>
      </w:r>
      <w:r w:rsidR="00EC0620" w:rsidRPr="001B7D73">
        <w:rPr>
          <w:rFonts w:ascii="Times New Roman" w:eastAsia="仿宋_GB2312" w:hAnsi="Times New Roman"/>
          <w:sz w:val="34"/>
          <w:szCs w:val="34"/>
        </w:rPr>
        <w:t>3</w:t>
      </w:r>
      <w:r w:rsidR="00E22077">
        <w:rPr>
          <w:rFonts w:ascii="Times New Roman" w:eastAsia="仿宋_GB2312" w:hAnsi="Times New Roman" w:hint="eastAsia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sz w:val="34"/>
          <w:szCs w:val="34"/>
        </w:rPr>
        <w:t>024</w:t>
      </w:r>
      <w:r w:rsidR="00EC0620" w:rsidRPr="001B7D73">
        <w:rPr>
          <w:rFonts w:ascii="Times New Roman" w:eastAsia="仿宋_GB2312" w:hAnsi="Times New Roman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（二）国有资本经营预算支出调整情况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国有资本经营支出预算年初安排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5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713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调整为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5,119</w:t>
      </w:r>
      <w:r w:rsidR="00EC0620" w:rsidRPr="001B7D73">
        <w:rPr>
          <w:rFonts w:ascii="Times New Roman" w:eastAsia="仿宋_GB2312" w:hAnsi="Times New Roman"/>
          <w:color w:val="000000"/>
          <w:sz w:val="34"/>
          <w:szCs w:val="34"/>
        </w:rPr>
        <w:t>万元，调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减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594</w:t>
      </w:r>
      <w:r w:rsidR="00C14CD7"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主要调整项目为：</w:t>
      </w:r>
      <w:r w:rsidR="00C14CD7" w:rsidRPr="001B7D73">
        <w:rPr>
          <w:rFonts w:ascii="Times New Roman" w:eastAsia="仿宋_GB2312" w:hAnsi="Times New Roman"/>
          <w:color w:val="000000"/>
          <w:sz w:val="34"/>
          <w:szCs w:val="34"/>
        </w:rPr>
        <w:t>主要是凌源鸿顺供水公司注资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调增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5,06</w:t>
      </w:r>
      <w:r w:rsidR="00C14CD7" w:rsidRPr="001B7D73">
        <w:rPr>
          <w:rFonts w:ascii="Times New Roman" w:eastAsia="仿宋_GB2312" w:hAnsi="Times New Roman"/>
          <w:color w:val="000000"/>
          <w:sz w:val="34"/>
          <w:szCs w:val="34"/>
        </w:rPr>
        <w:t>0</w:t>
      </w:r>
      <w:r w:rsidR="00C14CD7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；厂办大集体改革支出调减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5,704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万元</w:t>
      </w:r>
      <w:r w:rsidR="00C14CD7"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9559C" w:rsidRDefault="00D81CDA" w:rsidP="0019559C">
      <w:pPr>
        <w:spacing w:line="560" w:lineRule="exact"/>
        <w:ind w:firstLineChars="148" w:firstLine="503"/>
        <w:rPr>
          <w:rFonts w:ascii="楷体_GB2312" w:eastAsia="楷体_GB2312" w:hAnsi="Times New Roman"/>
          <w:color w:val="000000"/>
          <w:sz w:val="34"/>
          <w:szCs w:val="34"/>
        </w:rPr>
      </w:pPr>
      <w:r w:rsidRPr="0019559C">
        <w:rPr>
          <w:rFonts w:ascii="楷体_GB2312" w:eastAsia="楷体_GB2312" w:hAnsi="Times New Roman" w:hint="eastAsia"/>
          <w:color w:val="000000"/>
          <w:sz w:val="34"/>
          <w:szCs w:val="34"/>
        </w:rPr>
        <w:t>（三）收支平衡情况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调整后，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="00E834CD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年国有资本经营预算收入</w:t>
      </w:r>
      <w:r w:rsidR="00FB5292">
        <w:rPr>
          <w:rFonts w:ascii="Times New Roman" w:eastAsia="仿宋_GB2312" w:hAnsi="Times New Roman" w:hint="eastAsia"/>
          <w:color w:val="000000"/>
          <w:sz w:val="34"/>
          <w:szCs w:val="34"/>
        </w:rPr>
        <w:t>总计</w:t>
      </w:r>
      <w:r w:rsidR="00E834CD" w:rsidRPr="001B7D73">
        <w:rPr>
          <w:rFonts w:ascii="Times New Roman" w:eastAsia="仿宋_GB2312" w:hAnsi="Times New Roman"/>
          <w:color w:val="000000"/>
          <w:sz w:val="34"/>
          <w:szCs w:val="34"/>
        </w:rPr>
        <w:t>28</w:t>
      </w:r>
      <w:r w:rsidR="00DD12C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834CD" w:rsidRPr="001B7D73">
        <w:rPr>
          <w:rFonts w:ascii="Times New Roman" w:eastAsia="仿宋_GB2312" w:hAnsi="Times New Roman"/>
          <w:color w:val="000000"/>
          <w:sz w:val="34"/>
          <w:szCs w:val="34"/>
        </w:rPr>
        <w:t>139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万元，国有资本经营预算支出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</w:t>
      </w:r>
      <w:r w:rsidR="00DD12C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119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E834CD" w:rsidRPr="001B7D73">
        <w:rPr>
          <w:rFonts w:ascii="Times New Roman" w:eastAsia="仿宋_GB2312" w:hAnsi="Times New Roman"/>
          <w:color w:val="000000"/>
          <w:sz w:val="34"/>
          <w:szCs w:val="34"/>
        </w:rPr>
        <w:t>，调出资金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17</w:t>
      </w:r>
      <w:r w:rsidR="00DD12C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271</w:t>
      </w:r>
      <w:r w:rsidR="00E834CD"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收支相抵后，结转下年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5</w:t>
      </w:r>
      <w:r w:rsidR="00DD12C3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1534F">
        <w:rPr>
          <w:rFonts w:ascii="Times New Roman" w:eastAsia="仿宋_GB2312" w:hAnsi="Times New Roman" w:hint="eastAsia"/>
          <w:color w:val="000000"/>
          <w:sz w:val="34"/>
          <w:szCs w:val="34"/>
        </w:rPr>
        <w:t>74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9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万元。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黑体" w:hAnsi="Times New Roman"/>
          <w:color w:val="000000"/>
          <w:sz w:val="34"/>
          <w:szCs w:val="34"/>
        </w:rPr>
      </w:pPr>
      <w:r w:rsidRPr="001B7D73">
        <w:rPr>
          <w:rFonts w:ascii="Times New Roman" w:eastAsia="黑体" w:hAnsi="黑体"/>
          <w:color w:val="000000"/>
          <w:sz w:val="34"/>
          <w:szCs w:val="34"/>
        </w:rPr>
        <w:lastRenderedPageBreak/>
        <w:t>四、债务预算调整情况</w:t>
      </w:r>
    </w:p>
    <w:p w:rsidR="00D81CDA" w:rsidRPr="001B7D73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="008753CD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年我市年初纳入预算偿还政府债务金额为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25</w:t>
      </w:r>
      <w:r w:rsidR="00C35FAC">
        <w:rPr>
          <w:rFonts w:ascii="Times New Roman" w:eastAsia="仿宋_GB2312" w:hAnsi="Times New Roman" w:hint="eastAsia"/>
          <w:color w:val="000000"/>
          <w:sz w:val="34"/>
          <w:szCs w:val="34"/>
        </w:rPr>
        <w:t>,</w:t>
      </w:r>
      <w:r w:rsidR="00E22077">
        <w:rPr>
          <w:rFonts w:ascii="Times New Roman" w:eastAsia="仿宋_GB2312" w:hAnsi="Times New Roman" w:hint="eastAsia"/>
          <w:color w:val="000000"/>
          <w:sz w:val="34"/>
          <w:szCs w:val="34"/>
        </w:rPr>
        <w:t>200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万元，新增专项债券</w:t>
      </w:r>
      <w:r w:rsidR="00C35FAC">
        <w:rPr>
          <w:rFonts w:ascii="Times New Roman" w:eastAsia="仿宋_GB2312" w:hAnsi="Times New Roman" w:hint="eastAsia"/>
          <w:color w:val="000000"/>
          <w:sz w:val="34"/>
          <w:szCs w:val="34"/>
        </w:rPr>
        <w:t>12,000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万元</w:t>
      </w:r>
      <w:r w:rsidR="00C35FAC">
        <w:rPr>
          <w:rFonts w:ascii="Times New Roman" w:eastAsia="仿宋_GB2312" w:hAnsi="Times New Roman" w:hint="eastAsia"/>
          <w:color w:val="000000"/>
          <w:sz w:val="34"/>
          <w:szCs w:val="34"/>
        </w:rPr>
        <w:t>，一般债券</w:t>
      </w:r>
      <w:r w:rsidR="00C35FAC">
        <w:rPr>
          <w:rFonts w:ascii="Times New Roman" w:eastAsia="仿宋_GB2312" w:hAnsi="Times New Roman" w:hint="eastAsia"/>
          <w:color w:val="000000"/>
          <w:sz w:val="34"/>
          <w:szCs w:val="34"/>
        </w:rPr>
        <w:t>2,362</w:t>
      </w:r>
      <w:r w:rsidR="00C35FAC">
        <w:rPr>
          <w:rFonts w:ascii="Times New Roman" w:eastAsia="仿宋_GB2312" w:hAnsi="Times New Roman" w:hint="eastAsia"/>
          <w:color w:val="000000"/>
          <w:sz w:val="34"/>
          <w:szCs w:val="34"/>
        </w:rPr>
        <w:t>万元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。</w:t>
      </w:r>
    </w:p>
    <w:p w:rsidR="00320425" w:rsidRDefault="00D81CDA" w:rsidP="0019559C">
      <w:pPr>
        <w:spacing w:line="560" w:lineRule="exact"/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  <w:r w:rsidRPr="001B7D73">
        <w:rPr>
          <w:rFonts w:ascii="Times New Roman" w:eastAsia="仿宋_GB2312" w:hAnsi="Times New Roman"/>
          <w:color w:val="000000"/>
          <w:sz w:val="34"/>
          <w:szCs w:val="34"/>
        </w:rPr>
        <w:t>附件：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="00D508C3" w:rsidRPr="001B7D73">
        <w:rPr>
          <w:rFonts w:ascii="Times New Roman" w:eastAsia="仿宋_GB2312" w:hAnsi="Times New Roman"/>
          <w:color w:val="000000"/>
          <w:sz w:val="34"/>
          <w:szCs w:val="34"/>
        </w:rPr>
        <w:t>20</w:t>
      </w:r>
      <w:r w:rsidRPr="001B7D73">
        <w:rPr>
          <w:rFonts w:ascii="Times New Roman" w:eastAsia="仿宋_GB2312" w:hAnsi="Times New Roman"/>
          <w:color w:val="000000"/>
          <w:sz w:val="34"/>
          <w:szCs w:val="34"/>
        </w:rPr>
        <w:t>年凌源市财政预算调整情</w:t>
      </w:r>
      <w:r w:rsidR="001B7D73">
        <w:rPr>
          <w:rFonts w:ascii="Times New Roman" w:eastAsia="仿宋_GB2312" w:hAnsi="Times New Roman" w:hint="eastAsia"/>
          <w:color w:val="000000"/>
          <w:sz w:val="34"/>
          <w:szCs w:val="34"/>
        </w:rPr>
        <w:t>况表</w:t>
      </w: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Default="0019559C" w:rsidP="0019559C">
      <w:pPr>
        <w:ind w:firstLineChars="200" w:firstLine="680"/>
        <w:rPr>
          <w:rFonts w:ascii="Times New Roman" w:eastAsia="仿宋_GB2312" w:hAnsi="Times New Roman"/>
          <w:color w:val="000000"/>
          <w:sz w:val="34"/>
          <w:szCs w:val="34"/>
        </w:rPr>
      </w:pPr>
    </w:p>
    <w:p w:rsidR="0019559C" w:rsidRPr="002A0C23" w:rsidRDefault="0019559C" w:rsidP="0019559C">
      <w:pPr>
        <w:jc w:val="center"/>
        <w:rPr>
          <w:rFonts w:ascii="宋体" w:hAnsi="宋体"/>
          <w:b/>
          <w:sz w:val="44"/>
          <w:szCs w:val="44"/>
        </w:rPr>
      </w:pPr>
      <w:r w:rsidRPr="002A0C23">
        <w:rPr>
          <w:rFonts w:ascii="宋体" w:hAnsi="宋体" w:hint="eastAsia"/>
          <w:b/>
          <w:sz w:val="44"/>
          <w:szCs w:val="44"/>
        </w:rPr>
        <w:lastRenderedPageBreak/>
        <w:t>关于提请审议20</w:t>
      </w:r>
      <w:r>
        <w:rPr>
          <w:rFonts w:ascii="宋体" w:hAnsi="宋体" w:hint="eastAsia"/>
          <w:b/>
          <w:sz w:val="44"/>
          <w:szCs w:val="44"/>
        </w:rPr>
        <w:t>20</w:t>
      </w:r>
      <w:r w:rsidRPr="002A0C23"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凌源市财政</w:t>
      </w:r>
      <w:r w:rsidRPr="002A0C23">
        <w:rPr>
          <w:rFonts w:ascii="宋体" w:hAnsi="宋体" w:hint="eastAsia"/>
          <w:b/>
          <w:sz w:val="44"/>
          <w:szCs w:val="44"/>
        </w:rPr>
        <w:t>预算</w:t>
      </w:r>
    </w:p>
    <w:p w:rsidR="0019559C" w:rsidRPr="002A0C23" w:rsidRDefault="0019559C" w:rsidP="0019559C">
      <w:pPr>
        <w:jc w:val="center"/>
        <w:rPr>
          <w:rFonts w:ascii="宋体" w:hAnsi="宋体"/>
          <w:b/>
          <w:sz w:val="44"/>
          <w:szCs w:val="44"/>
        </w:rPr>
      </w:pPr>
      <w:r w:rsidRPr="002A0C23">
        <w:rPr>
          <w:rFonts w:ascii="宋体" w:hAnsi="宋体" w:hint="eastAsia"/>
          <w:b/>
          <w:sz w:val="44"/>
          <w:szCs w:val="44"/>
        </w:rPr>
        <w:t>调整方案(草案)的议案</w:t>
      </w:r>
    </w:p>
    <w:p w:rsidR="0019559C" w:rsidRPr="002A0C23" w:rsidRDefault="0019559C" w:rsidP="0019559C">
      <w:pPr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市</w:t>
      </w:r>
      <w:r w:rsidRPr="002A0C23">
        <w:rPr>
          <w:rFonts w:ascii="仿宋_GB2312" w:eastAsia="仿宋_GB2312" w:hAnsi="Times New Roman" w:hint="eastAsia"/>
          <w:szCs w:val="32"/>
        </w:rPr>
        <w:t>人大常委会：</w:t>
      </w:r>
    </w:p>
    <w:p w:rsidR="0019559C" w:rsidRPr="002A0C23" w:rsidRDefault="0019559C" w:rsidP="0019559C">
      <w:pPr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根据《预算法》和《预算法实施条例》相关规定，结合我市实际，考虑到疫情及国家继续实行减税降费政策的影响，需对我市年初预算进行调整，</w:t>
      </w:r>
      <w:r w:rsidRPr="002A0C23">
        <w:rPr>
          <w:rFonts w:ascii="仿宋_GB2312" w:eastAsia="仿宋_GB2312" w:hAnsi="Times New Roman" w:hint="eastAsia"/>
          <w:szCs w:val="32"/>
        </w:rPr>
        <w:t>现将《20</w:t>
      </w:r>
      <w:r>
        <w:rPr>
          <w:rFonts w:ascii="仿宋_GB2312" w:eastAsia="仿宋_GB2312" w:hAnsi="Times New Roman" w:hint="eastAsia"/>
          <w:szCs w:val="32"/>
        </w:rPr>
        <w:t>20</w:t>
      </w:r>
      <w:r w:rsidRPr="002A0C23">
        <w:rPr>
          <w:rFonts w:ascii="仿宋_GB2312" w:eastAsia="仿宋_GB2312" w:hAnsi="Times New Roman" w:hint="eastAsia"/>
          <w:szCs w:val="32"/>
        </w:rPr>
        <w:t>年凌源市财政预算调整方案（草案）》送上，请予审议。</w:t>
      </w: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Chars="200" w:firstLine="640"/>
        <w:rPr>
          <w:rFonts w:ascii="仿宋_GB2312" w:eastAsia="仿宋_GB2312" w:hAnsi="Times New Roman"/>
          <w:szCs w:val="32"/>
        </w:rPr>
      </w:pPr>
      <w:r w:rsidRPr="002A0C23">
        <w:rPr>
          <w:rFonts w:ascii="仿宋_GB2312" w:eastAsia="仿宋_GB2312" w:hAnsi="Times New Roman" w:hint="eastAsia"/>
          <w:szCs w:val="32"/>
        </w:rPr>
        <w:t>附：20</w:t>
      </w:r>
      <w:r>
        <w:rPr>
          <w:rFonts w:ascii="仿宋_GB2312" w:eastAsia="仿宋_GB2312" w:hAnsi="Times New Roman" w:hint="eastAsia"/>
          <w:szCs w:val="32"/>
        </w:rPr>
        <w:t>20</w:t>
      </w:r>
      <w:r w:rsidRPr="002A0C23">
        <w:rPr>
          <w:rFonts w:ascii="仿宋_GB2312" w:eastAsia="仿宋_GB2312" w:hAnsi="Times New Roman" w:hint="eastAsia"/>
          <w:szCs w:val="32"/>
        </w:rPr>
        <w:t>年凌源市财政预算调整方案（草案）</w:t>
      </w: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="435"/>
        <w:rPr>
          <w:rFonts w:ascii="仿宋_GB2312" w:eastAsia="仿宋_GB2312" w:hAnsi="Times New Roman"/>
          <w:szCs w:val="32"/>
        </w:rPr>
      </w:pPr>
    </w:p>
    <w:p w:rsidR="0019559C" w:rsidRPr="002A0C23" w:rsidRDefault="0019559C" w:rsidP="0019559C">
      <w:pPr>
        <w:ind w:firstLine="435"/>
        <w:jc w:val="center"/>
        <w:rPr>
          <w:rFonts w:ascii="仿宋_GB2312" w:eastAsia="仿宋_GB2312" w:hAnsi="Times New Roman"/>
          <w:szCs w:val="32"/>
        </w:rPr>
      </w:pPr>
      <w:r w:rsidRPr="002A0C23">
        <w:rPr>
          <w:rFonts w:ascii="仿宋_GB2312" w:eastAsia="仿宋_GB2312" w:hAnsi="Times New Roman" w:hint="eastAsia"/>
          <w:szCs w:val="32"/>
        </w:rPr>
        <w:t xml:space="preserve">                               </w:t>
      </w:r>
      <w:r>
        <w:rPr>
          <w:rFonts w:ascii="仿宋_GB2312" w:eastAsia="仿宋_GB2312" w:hAnsi="Times New Roman" w:hint="eastAsia"/>
          <w:szCs w:val="32"/>
        </w:rPr>
        <w:t>凌源市</w:t>
      </w:r>
      <w:r w:rsidRPr="002A0C23">
        <w:rPr>
          <w:rFonts w:ascii="仿宋_GB2312" w:eastAsia="仿宋_GB2312" w:hAnsi="Times New Roman" w:hint="eastAsia"/>
          <w:szCs w:val="32"/>
        </w:rPr>
        <w:t>人民政府</w:t>
      </w:r>
    </w:p>
    <w:p w:rsidR="0019559C" w:rsidRPr="002A0C23" w:rsidRDefault="0019559C" w:rsidP="0019559C">
      <w:pPr>
        <w:ind w:firstLine="435"/>
        <w:jc w:val="center"/>
        <w:rPr>
          <w:rFonts w:ascii="仿宋_GB2312" w:eastAsia="仿宋_GB2312" w:hAnsi="Times New Roman"/>
          <w:szCs w:val="32"/>
        </w:rPr>
      </w:pPr>
      <w:r w:rsidRPr="002A0C23">
        <w:rPr>
          <w:rFonts w:ascii="仿宋_GB2312" w:eastAsia="仿宋_GB2312" w:hAnsi="Times New Roman" w:hint="eastAsia"/>
          <w:szCs w:val="32"/>
        </w:rPr>
        <w:t xml:space="preserve">                               20</w:t>
      </w:r>
      <w:r>
        <w:rPr>
          <w:rFonts w:ascii="仿宋_GB2312" w:eastAsia="仿宋_GB2312" w:hAnsi="Times New Roman" w:hint="eastAsia"/>
          <w:szCs w:val="32"/>
        </w:rPr>
        <w:t>20</w:t>
      </w:r>
      <w:r w:rsidRPr="002A0C23">
        <w:rPr>
          <w:rFonts w:ascii="仿宋_GB2312" w:eastAsia="仿宋_GB2312" w:hAnsi="Times New Roman" w:hint="eastAsia"/>
          <w:szCs w:val="32"/>
        </w:rPr>
        <w:t>年</w:t>
      </w:r>
      <w:r>
        <w:rPr>
          <w:rFonts w:ascii="仿宋_GB2312" w:eastAsia="仿宋_GB2312" w:hAnsi="Times New Roman" w:hint="eastAsia"/>
          <w:szCs w:val="32"/>
        </w:rPr>
        <w:t>1</w:t>
      </w:r>
      <w:r w:rsidR="00AD4AAC">
        <w:rPr>
          <w:rFonts w:ascii="仿宋_GB2312" w:eastAsia="仿宋_GB2312" w:hAnsi="Times New Roman" w:hint="eastAsia"/>
          <w:szCs w:val="32"/>
        </w:rPr>
        <w:t>2</w:t>
      </w:r>
      <w:r>
        <w:rPr>
          <w:rFonts w:ascii="仿宋_GB2312" w:eastAsia="仿宋_GB2312" w:hAnsi="Times New Roman" w:hint="eastAsia"/>
          <w:szCs w:val="32"/>
        </w:rPr>
        <w:t>月</w:t>
      </w:r>
      <w:r w:rsidR="00AD4AAC">
        <w:rPr>
          <w:rFonts w:ascii="仿宋_GB2312" w:eastAsia="仿宋_GB2312" w:hAnsi="Times New Roman" w:hint="eastAsia"/>
          <w:szCs w:val="32"/>
        </w:rPr>
        <w:t>1</w:t>
      </w:r>
      <w:r w:rsidR="006A2E28">
        <w:rPr>
          <w:rFonts w:ascii="仿宋_GB2312" w:eastAsia="仿宋_GB2312" w:hAnsi="Times New Roman" w:hint="eastAsia"/>
          <w:szCs w:val="32"/>
        </w:rPr>
        <w:t>8</w:t>
      </w:r>
      <w:r w:rsidRPr="002A0C23">
        <w:rPr>
          <w:rFonts w:ascii="仿宋_GB2312" w:eastAsia="仿宋_GB2312" w:hAnsi="Times New Roman" w:hint="eastAsia"/>
          <w:szCs w:val="32"/>
        </w:rPr>
        <w:t>日</w:t>
      </w:r>
    </w:p>
    <w:p w:rsidR="0019559C" w:rsidRPr="002A0C23" w:rsidRDefault="0019559C" w:rsidP="0019559C">
      <w:pPr>
        <w:adjustRightInd w:val="0"/>
        <w:snapToGrid w:val="0"/>
        <w:spacing w:line="560" w:lineRule="exact"/>
        <w:rPr>
          <w:rFonts w:ascii="仿宋_GB2312" w:eastAsia="仿宋_GB2312" w:hAnsi="宋体"/>
          <w:szCs w:val="32"/>
        </w:rPr>
      </w:pPr>
    </w:p>
    <w:p w:rsidR="0019559C" w:rsidRPr="002A0C23" w:rsidRDefault="0019559C" w:rsidP="0019559C">
      <w:pPr>
        <w:autoSpaceDE w:val="0"/>
        <w:autoSpaceDN w:val="0"/>
        <w:adjustRightInd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19559C" w:rsidRPr="001B7D73" w:rsidRDefault="0019559C" w:rsidP="0019559C">
      <w:pPr>
        <w:rPr>
          <w:rFonts w:ascii="Times New Roman" w:hAnsi="Times New Roman"/>
        </w:rPr>
      </w:pPr>
    </w:p>
    <w:sectPr w:rsidR="0019559C" w:rsidRPr="001B7D73" w:rsidSect="00FB5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B1" w:rsidRDefault="00C07FB1" w:rsidP="00D81CDA">
      <w:r>
        <w:separator/>
      </w:r>
    </w:p>
  </w:endnote>
  <w:endnote w:type="continuationSeparator" w:id="1">
    <w:p w:rsidR="00C07FB1" w:rsidRDefault="00C07FB1" w:rsidP="00D8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28" w:rsidRDefault="006A2E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85003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B5292" w:rsidRDefault="00D86115" w:rsidP="0019559C">
        <w:pPr>
          <w:pStyle w:val="a4"/>
          <w:jc w:val="center"/>
        </w:pPr>
        <w:r w:rsidRPr="00FB5292">
          <w:rPr>
            <w:rFonts w:asciiTheme="minorEastAsia" w:hAnsiTheme="minorEastAsia"/>
            <w:sz w:val="28"/>
            <w:szCs w:val="28"/>
          </w:rPr>
          <w:fldChar w:fldCharType="begin"/>
        </w:r>
        <w:r w:rsidR="00FB5292" w:rsidRPr="00FB529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B5292">
          <w:rPr>
            <w:rFonts w:asciiTheme="minorEastAsia" w:hAnsiTheme="minorEastAsia"/>
            <w:sz w:val="28"/>
            <w:szCs w:val="28"/>
          </w:rPr>
          <w:fldChar w:fldCharType="separate"/>
        </w:r>
        <w:r w:rsidR="0085348B" w:rsidRPr="0085348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5348B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FB529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66413" w:rsidRDefault="00A664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28" w:rsidRDefault="006A2E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B1" w:rsidRDefault="00C07FB1" w:rsidP="00D81CDA">
      <w:r>
        <w:separator/>
      </w:r>
    </w:p>
  </w:footnote>
  <w:footnote w:type="continuationSeparator" w:id="1">
    <w:p w:rsidR="00C07FB1" w:rsidRDefault="00C07FB1" w:rsidP="00D8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28" w:rsidRDefault="006A2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A" w:rsidRDefault="00D81CDA" w:rsidP="006A2E2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28" w:rsidRDefault="006A2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DA"/>
    <w:rsid w:val="00047B52"/>
    <w:rsid w:val="00065434"/>
    <w:rsid w:val="00083AE7"/>
    <w:rsid w:val="000B4AC5"/>
    <w:rsid w:val="000C5A8C"/>
    <w:rsid w:val="0019559C"/>
    <w:rsid w:val="001B7D73"/>
    <w:rsid w:val="00283021"/>
    <w:rsid w:val="00320425"/>
    <w:rsid w:val="00394447"/>
    <w:rsid w:val="003E2ACE"/>
    <w:rsid w:val="00414E8F"/>
    <w:rsid w:val="004A6036"/>
    <w:rsid w:val="004D7A56"/>
    <w:rsid w:val="00500E3F"/>
    <w:rsid w:val="005D64F9"/>
    <w:rsid w:val="005F0C16"/>
    <w:rsid w:val="005F5308"/>
    <w:rsid w:val="006416BA"/>
    <w:rsid w:val="00667EFB"/>
    <w:rsid w:val="006A2E28"/>
    <w:rsid w:val="00712471"/>
    <w:rsid w:val="00812B42"/>
    <w:rsid w:val="00827084"/>
    <w:rsid w:val="0085348B"/>
    <w:rsid w:val="008753CD"/>
    <w:rsid w:val="008A49F1"/>
    <w:rsid w:val="00945192"/>
    <w:rsid w:val="00971DB7"/>
    <w:rsid w:val="009E0342"/>
    <w:rsid w:val="00A66413"/>
    <w:rsid w:val="00AB4BE8"/>
    <w:rsid w:val="00AD4AAC"/>
    <w:rsid w:val="00B13F46"/>
    <w:rsid w:val="00B91E83"/>
    <w:rsid w:val="00C07FB1"/>
    <w:rsid w:val="00C14CD7"/>
    <w:rsid w:val="00C35FAC"/>
    <w:rsid w:val="00C41EEC"/>
    <w:rsid w:val="00D23108"/>
    <w:rsid w:val="00D508C3"/>
    <w:rsid w:val="00D81CDA"/>
    <w:rsid w:val="00D86115"/>
    <w:rsid w:val="00DB6854"/>
    <w:rsid w:val="00DD12C3"/>
    <w:rsid w:val="00E1534F"/>
    <w:rsid w:val="00E22077"/>
    <w:rsid w:val="00E62D2D"/>
    <w:rsid w:val="00E834CD"/>
    <w:rsid w:val="00E86E58"/>
    <w:rsid w:val="00E977F6"/>
    <w:rsid w:val="00EB70DF"/>
    <w:rsid w:val="00EC0620"/>
    <w:rsid w:val="00F245E8"/>
    <w:rsid w:val="00FB5292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A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C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5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5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486</Words>
  <Characters>2772</Characters>
  <Application>Microsoft Office Word</Application>
  <DocSecurity>0</DocSecurity>
  <Lines>23</Lines>
  <Paragraphs>6</Paragraphs>
  <ScaleCrop>false</ScaleCrop>
  <Company>www.dadighost.com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17</cp:revision>
  <cp:lastPrinted>2020-12-17T03:13:00Z</cp:lastPrinted>
  <dcterms:created xsi:type="dcterms:W3CDTF">2020-11-19T23:26:00Z</dcterms:created>
  <dcterms:modified xsi:type="dcterms:W3CDTF">2020-12-17T05:50:00Z</dcterms:modified>
</cp:coreProperties>
</file>